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04F" w:rsidRPr="008D3F0F" w:rsidRDefault="00203840" w:rsidP="00EB349E">
      <w:pPr>
        <w:pStyle w:val="Titlu1"/>
        <w:spacing w:before="120" w:after="120" w:line="240" w:lineRule="auto"/>
        <w:ind w:left="-360"/>
        <w:jc w:val="both"/>
        <w:rPr>
          <w:rFonts w:ascii="Trebuchet MS" w:hAnsi="Trebuchet MS"/>
          <w:b/>
          <w:color w:val="C00000"/>
          <w:sz w:val="20"/>
          <w:szCs w:val="20"/>
        </w:rPr>
      </w:pPr>
      <w:bookmarkStart w:id="0" w:name="_Toc447114120"/>
      <w:r w:rsidRPr="008D3F0F">
        <w:rPr>
          <w:rFonts w:ascii="Trebuchet MS" w:hAnsi="Trebuchet MS"/>
          <w:b/>
          <w:color w:val="C00000"/>
          <w:sz w:val="20"/>
          <w:szCs w:val="20"/>
        </w:rPr>
        <w:t>Anexa 2</w:t>
      </w:r>
      <w:r w:rsidR="0074204F" w:rsidRPr="008D3F0F">
        <w:rPr>
          <w:rFonts w:ascii="Trebuchet MS" w:hAnsi="Trebuchet MS"/>
          <w:b/>
          <w:color w:val="C00000"/>
          <w:sz w:val="20"/>
          <w:szCs w:val="20"/>
        </w:rPr>
        <w:t>:  Criteriile de verificare a conformității administrative și a eligibilității</w:t>
      </w:r>
      <w:bookmarkEnd w:id="0"/>
      <w:r w:rsidR="0074204F" w:rsidRPr="008D3F0F">
        <w:rPr>
          <w:rFonts w:ascii="Trebuchet MS" w:hAnsi="Trebuchet MS"/>
          <w:b/>
          <w:color w:val="C00000"/>
          <w:sz w:val="20"/>
          <w:szCs w:val="20"/>
        </w:rPr>
        <w:t xml:space="preserve"> </w:t>
      </w:r>
    </w:p>
    <w:p w:rsidR="0074204F" w:rsidRPr="008D3F0F" w:rsidRDefault="0074204F" w:rsidP="00EB349E">
      <w:pPr>
        <w:pStyle w:val="Titlu2"/>
        <w:numPr>
          <w:ilvl w:val="0"/>
          <w:numId w:val="0"/>
        </w:numPr>
        <w:spacing w:before="120" w:after="120" w:line="240" w:lineRule="auto"/>
        <w:ind w:left="576" w:hanging="936"/>
        <w:jc w:val="both"/>
        <w:rPr>
          <w:rFonts w:ascii="Trebuchet MS" w:hAnsi="Trebuchet MS"/>
          <w:color w:val="17365D" w:themeColor="text2" w:themeShade="BF"/>
          <w:sz w:val="20"/>
          <w:szCs w:val="20"/>
        </w:rPr>
      </w:pPr>
      <w:bookmarkStart w:id="1" w:name="_Toc435003202"/>
      <w:bookmarkStart w:id="2" w:name="_Toc442084048"/>
      <w:bookmarkStart w:id="3" w:name="_Toc447114121"/>
      <w:r w:rsidRPr="008D3F0F">
        <w:rPr>
          <w:rFonts w:ascii="Trebuchet MS" w:hAnsi="Trebuchet MS"/>
          <w:b/>
          <w:color w:val="17365D" w:themeColor="text2" w:themeShade="BF"/>
          <w:sz w:val="20"/>
          <w:szCs w:val="20"/>
        </w:rPr>
        <w:t>A4.1. Criterii de verificare  a conformității administrative</w:t>
      </w:r>
      <w:bookmarkEnd w:id="1"/>
      <w:bookmarkEnd w:id="2"/>
      <w:bookmarkEnd w:id="3"/>
    </w:p>
    <w:tbl>
      <w:tblPr>
        <w:tblW w:w="5172" w:type="pct"/>
        <w:tblInd w:w="-252" w:type="dxa"/>
        <w:tblLook w:val="0000" w:firstRow="0" w:lastRow="0" w:firstColumn="0" w:lastColumn="0" w:noHBand="0" w:noVBand="0"/>
      </w:tblPr>
      <w:tblGrid>
        <w:gridCol w:w="585"/>
        <w:gridCol w:w="2249"/>
        <w:gridCol w:w="2478"/>
        <w:gridCol w:w="9163"/>
      </w:tblGrid>
      <w:tr w:rsidR="008D3F0F" w:rsidRPr="008D3F0F" w:rsidTr="00EB349E">
        <w:trPr>
          <w:trHeight w:val="760"/>
          <w:tblHeader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color w:val="002060"/>
                <w:sz w:val="20"/>
                <w:szCs w:val="20"/>
              </w:rPr>
              <w:t>Criterii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color w:val="002060"/>
                <w:sz w:val="20"/>
                <w:szCs w:val="20"/>
              </w:rPr>
              <w:t>Subcriterii prelucrate automat de către sistemul informatic</w:t>
            </w:r>
          </w:p>
        </w:tc>
        <w:tc>
          <w:tcPr>
            <w:tcW w:w="3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color w:val="002060"/>
                <w:sz w:val="20"/>
                <w:szCs w:val="20"/>
              </w:rPr>
              <w:t>Subcriterii procesate de evaluatori</w:t>
            </w:r>
          </w:p>
        </w:tc>
      </w:tr>
      <w:tr w:rsidR="00EB349E" w:rsidRPr="008D3F0F" w:rsidTr="00EB349E">
        <w:trPr>
          <w:trHeight w:val="209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4C0" w:rsidRPr="008D3F0F" w:rsidRDefault="00BB64C0" w:rsidP="00EB349E">
            <w:pPr>
              <w:spacing w:before="60" w:after="60" w:line="240" w:lineRule="auto"/>
              <w:ind w:right="-189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1.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4C0" w:rsidRPr="008D3F0F" w:rsidRDefault="00BB64C0" w:rsidP="00EB349E">
            <w:pPr>
              <w:pStyle w:val="Titlu2"/>
              <w:numPr>
                <w:ilvl w:val="0"/>
                <w:numId w:val="0"/>
              </w:numPr>
              <w:spacing w:before="60" w:after="60" w:line="240" w:lineRule="auto"/>
              <w:ind w:right="-21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 w:cs="PF Square Sans Pro Medium"/>
                <w:color w:val="002060"/>
                <w:sz w:val="20"/>
                <w:szCs w:val="20"/>
              </w:rPr>
              <w:t>Cererea de finanțare respectă formatul solicitat și conține toate anexele solicitate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4C0" w:rsidRPr="008D3F0F" w:rsidRDefault="00BB64C0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Cererea de finanțare respectă formatul standard din </w:t>
            </w:r>
            <w:r w:rsidRPr="008D3F0F">
              <w:rPr>
                <w:rFonts w:ascii="Trebuchet MS" w:hAnsi="Trebuchet MS"/>
                <w:i/>
                <w:color w:val="002060"/>
                <w:sz w:val="20"/>
                <w:szCs w:val="20"/>
              </w:rPr>
              <w:t>Ghidul Solicitantului Condiții Specifice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și </w:t>
            </w:r>
            <w:r w:rsidRPr="008D3F0F">
              <w:rPr>
                <w:rFonts w:ascii="Trebuchet MS" w:hAnsi="Trebuchet MS"/>
                <w:i/>
                <w:color w:val="002060"/>
                <w:sz w:val="20"/>
                <w:szCs w:val="20"/>
              </w:rPr>
              <w:t>Orientări privind Accesarea finanțărilor în cadrul Programului Operațional Capital Uman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și este însoțită de toate anexele solicitate. </w:t>
            </w:r>
          </w:p>
          <w:p w:rsidR="00BB64C0" w:rsidRPr="008D3F0F" w:rsidRDefault="00BB64C0" w:rsidP="00EB349E">
            <w:pPr>
              <w:pStyle w:val="Listparagraf3"/>
              <w:spacing w:before="60" w:after="60" w:line="240" w:lineRule="auto"/>
              <w:ind w:left="317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3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4C0" w:rsidRPr="008D3F0F" w:rsidRDefault="00BB64C0" w:rsidP="00EB349E">
            <w:pPr>
              <w:pStyle w:val="Listparagraf3"/>
              <w:spacing w:before="60" w:after="60" w:line="240" w:lineRule="auto"/>
              <w:ind w:left="0"/>
              <w:jc w:val="both"/>
              <w:rPr>
                <w:rFonts w:ascii="Trebuchet MS" w:eastAsiaTheme="minorHAnsi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Theme="minorHAnsi" w:hAnsi="Trebuchet MS"/>
                <w:bCs/>
                <w:color w:val="002060"/>
                <w:sz w:val="20"/>
                <w:szCs w:val="20"/>
              </w:rPr>
              <w:t>Anexe obligatorii conform ”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2014-2020”</w:t>
            </w:r>
            <w:r w:rsidR="00BA0110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, cu modificarile si completarile ulterioare:</w:t>
            </w:r>
          </w:p>
          <w:p w:rsidR="00BB64C0" w:rsidRPr="008D3F0F" w:rsidRDefault="00BB64C0" w:rsidP="00EB349E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ind w:left="459" w:hanging="459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Declarație de angajament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(Anexa 2: 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, modificat prin Corrigendum nr 2/29.11.2016)</w:t>
            </w:r>
          </w:p>
          <w:p w:rsidR="00BB64C0" w:rsidRPr="008D3F0F" w:rsidRDefault="00BB64C0" w:rsidP="00EB349E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ind w:left="459" w:hanging="459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Declarație de eligibilitate,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</w:t>
            </w:r>
            <w:r w:rsidRPr="008D3F0F">
              <w:rPr>
                <w:rFonts w:ascii="Trebuchet MS" w:hAnsi="Trebuchet MS"/>
                <w:bCs/>
                <w:iCs/>
                <w:color w:val="002060"/>
                <w:sz w:val="20"/>
                <w:szCs w:val="20"/>
              </w:rPr>
              <w:t>câte un exemplar semnat de fiecare membru al parteneriatului (Anexa 3: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)</w:t>
            </w:r>
          </w:p>
          <w:p w:rsidR="008D3F0F" w:rsidRDefault="00BB64C0" w:rsidP="00EB349E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ind w:left="459" w:hanging="459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 xml:space="preserve">Declarația privind evitarea dublei </w:t>
            </w:r>
            <w:r w:rsidR="008D3F0F"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finanțări</w:t>
            </w: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,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</w:t>
            </w:r>
            <w:r w:rsidRPr="008D3F0F">
              <w:rPr>
                <w:rFonts w:ascii="Trebuchet MS" w:hAnsi="Trebuchet MS"/>
                <w:bCs/>
                <w:iCs/>
                <w:color w:val="002060"/>
                <w:sz w:val="20"/>
                <w:szCs w:val="20"/>
              </w:rPr>
              <w:t xml:space="preserve">câte un exemplar semnat de fiecare membru al parteneriatului (Anexa 4: 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)</w:t>
            </w:r>
          </w:p>
          <w:p w:rsidR="00BB64C0" w:rsidRPr="008D3F0F" w:rsidRDefault="008D3F0F" w:rsidP="00EB349E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ind w:left="459" w:hanging="459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Declarație</w:t>
            </w:r>
            <w:r w:rsidR="00BB64C0"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 xml:space="preserve"> privind eligibilitatea TVA aferentă cheltuielilor ce vor fi efectuate în cadrul operațiunii propuse spre finanţare din FESI 2014-2020</w:t>
            </w:r>
            <w:r w:rsidR="00BB64C0" w:rsidRPr="008D3F0F">
              <w:rPr>
                <w:rFonts w:ascii="Trebuchet MS" w:hAnsi="Trebuchet MS"/>
                <w:b/>
                <w:bCs/>
                <w:iCs/>
                <w:color w:val="002060"/>
                <w:sz w:val="20"/>
                <w:szCs w:val="20"/>
              </w:rPr>
              <w:t xml:space="preserve">, </w:t>
            </w:r>
            <w:r w:rsidR="00BB64C0" w:rsidRPr="008D3F0F">
              <w:rPr>
                <w:rFonts w:ascii="Trebuchet MS" w:hAnsi="Trebuchet MS"/>
                <w:bCs/>
                <w:iCs/>
                <w:color w:val="002060"/>
                <w:sz w:val="20"/>
                <w:szCs w:val="20"/>
              </w:rPr>
              <w:t xml:space="preserve">câte un exemplar semnat de fiecare membru al parteneriatului (anexa 5 </w:t>
            </w:r>
            <w:r w:rsidR="00BB64C0"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Orientari privind accesarea finanțărilor în cadrul Programului Operațional Capital Uman 2014-2020)</w:t>
            </w:r>
          </w:p>
          <w:p w:rsidR="00BB64C0" w:rsidRPr="008D3F0F" w:rsidRDefault="001E45EC" w:rsidP="001E45EC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ind w:left="497" w:hanging="497"/>
              <w:jc w:val="both"/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</w:pPr>
            <w:r w:rsidRPr="001E45EC"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>Declarație pe propria răspundere privind asumarea responsabilității pentru asigurarea sustenabilității măsurilor sprijinite (anexa nr. 6 la Ghidul solicitantului – condiții specifice), semnată de solicitant</w:t>
            </w:r>
            <w:r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>.</w:t>
            </w:r>
            <w:r w:rsidRPr="001E45EC"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</w:tc>
      </w:tr>
      <w:tr w:rsidR="00EB349E" w:rsidRPr="008D3F0F" w:rsidTr="00EB349E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2.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Cererea de finan</w:t>
            </w:r>
            <w:r w:rsidRPr="008D3F0F">
              <w:rPr>
                <w:rFonts w:ascii="Trebuchet MS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are este semnată de către reprezentantul legal</w:t>
            </w:r>
            <w:r w:rsidR="00584808"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sau de împuternicitul acestuia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?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pStyle w:val="Listparagraf3"/>
              <w:spacing w:before="60" w:after="60" w:line="240" w:lineRule="auto"/>
              <w:ind w:left="317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3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4F" w:rsidRPr="008D3F0F" w:rsidRDefault="006E79B7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Se verifică dacă persoana care a semnat cererea de finan</w:t>
            </w:r>
            <w:r w:rsidRPr="008D3F0F">
              <w:rPr>
                <w:rFonts w:ascii="Trebuchet MS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are este aceeași cu reprezentantul legal sau împuternicitul acestuia.</w:t>
            </w:r>
          </w:p>
        </w:tc>
      </w:tr>
    </w:tbl>
    <w:p w:rsidR="0074204F" w:rsidRPr="008D3F0F" w:rsidRDefault="0074204F" w:rsidP="008D3F0F">
      <w:pPr>
        <w:pStyle w:val="Titlu2"/>
        <w:pageBreakBefore/>
        <w:numPr>
          <w:ilvl w:val="0"/>
          <w:numId w:val="0"/>
        </w:numPr>
        <w:spacing w:before="120" w:after="120" w:line="240" w:lineRule="auto"/>
        <w:jc w:val="both"/>
        <w:rPr>
          <w:rFonts w:ascii="Trebuchet MS" w:eastAsia="Calibri" w:hAnsi="Trebuchet MS" w:cs="Arial"/>
          <w:b/>
          <w:color w:val="17365D" w:themeColor="text2" w:themeShade="BF"/>
          <w:sz w:val="20"/>
          <w:szCs w:val="20"/>
        </w:rPr>
      </w:pPr>
      <w:bookmarkStart w:id="4" w:name="_Toc435003203"/>
      <w:bookmarkStart w:id="5" w:name="_Toc447114122"/>
      <w:bookmarkStart w:id="6" w:name="_Toc442084049"/>
      <w:r w:rsidRPr="008D3F0F">
        <w:rPr>
          <w:rFonts w:ascii="Trebuchet MS" w:hAnsi="Trebuchet MS"/>
          <w:b/>
          <w:color w:val="17365D" w:themeColor="text2" w:themeShade="BF"/>
          <w:sz w:val="20"/>
          <w:szCs w:val="20"/>
        </w:rPr>
        <w:lastRenderedPageBreak/>
        <w:t>A4.2. Criterii de verificare  a eligibilității</w:t>
      </w:r>
      <w:bookmarkEnd w:id="4"/>
      <w:bookmarkEnd w:id="5"/>
      <w:r w:rsidRPr="008D3F0F">
        <w:rPr>
          <w:rFonts w:ascii="Trebuchet MS" w:hAnsi="Trebuchet MS"/>
          <w:b/>
          <w:color w:val="17365D" w:themeColor="text2" w:themeShade="BF"/>
          <w:sz w:val="20"/>
          <w:szCs w:val="20"/>
        </w:rPr>
        <w:t xml:space="preserve"> </w:t>
      </w:r>
      <w:bookmarkEnd w:id="6"/>
    </w:p>
    <w:tbl>
      <w:tblPr>
        <w:tblW w:w="5000" w:type="pct"/>
        <w:tblLook w:val="0000" w:firstRow="0" w:lastRow="0" w:firstColumn="0" w:lastColumn="0" w:noHBand="0" w:noVBand="0"/>
      </w:tblPr>
      <w:tblGrid>
        <w:gridCol w:w="551"/>
        <w:gridCol w:w="2035"/>
        <w:gridCol w:w="2480"/>
        <w:gridCol w:w="8928"/>
      </w:tblGrid>
      <w:tr w:rsidR="0074204F" w:rsidRPr="008D3F0F" w:rsidTr="00A64B4E">
        <w:trPr>
          <w:trHeight w:val="760"/>
          <w:tblHeader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  <w:t>Criterii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  <w:t>Subcriterii prelucrate automat de către sistemul informatic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  <w:t>Subcriterii procesate de evaluatori</w:t>
            </w:r>
          </w:p>
        </w:tc>
      </w:tr>
      <w:tr w:rsidR="0074204F" w:rsidRPr="008D3F0F" w:rsidTr="00A57F85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  <w:t>A. Eligibilitatea solicitantului şi a partenerilor</w:t>
            </w:r>
          </w:p>
        </w:tc>
      </w:tr>
      <w:tr w:rsidR="00BF151D" w:rsidRPr="008D3F0F" w:rsidTr="00A64B4E">
        <w:trPr>
          <w:trHeight w:val="7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3.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Solicitantul și Partenerii săi fac parte din categoria de beneficiari eligibili și îndeplinesc condi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iile stabilite în Ghidul Solicitantului</w:t>
            </w:r>
            <w:r w:rsidR="00A25CA6"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 – condiții specifice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86" w:rsidRPr="00A64B4E" w:rsidRDefault="00D5142E" w:rsidP="00EF0FAC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b/>
                <w:color w:val="002060"/>
                <w:sz w:val="20"/>
                <w:szCs w:val="20"/>
              </w:rPr>
              <w:t>Solicitantul fac</w:t>
            </w:r>
            <w:r w:rsidR="00F93B0B">
              <w:rPr>
                <w:rFonts w:ascii="Trebuchet MS" w:hAnsi="Trebuchet MS"/>
                <w:b/>
                <w:color w:val="002060"/>
                <w:sz w:val="20"/>
                <w:szCs w:val="20"/>
              </w:rPr>
              <w:t>e parte din categoria</w:t>
            </w:r>
            <w:r w:rsidRPr="00D5142E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 de </w:t>
            </w:r>
            <w:r w:rsidR="00F93B0B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beneficiari eligibili </w:t>
            </w:r>
            <w:proofErr w:type="spellStart"/>
            <w:r w:rsidR="00F93B0B">
              <w:rPr>
                <w:rFonts w:ascii="Trebuchet MS" w:hAnsi="Trebuchet MS"/>
                <w:b/>
                <w:color w:val="002060"/>
                <w:sz w:val="20"/>
                <w:szCs w:val="20"/>
              </w:rPr>
              <w:t>mentionată</w:t>
            </w:r>
            <w:proofErr w:type="spellEnd"/>
            <w:r w:rsidRPr="00D5142E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 în Ghidul Solicitantului - Conditii Specifice. </w:t>
            </w:r>
          </w:p>
          <w:p w:rsidR="00A25CA6" w:rsidRPr="008D3F0F" w:rsidRDefault="00760386" w:rsidP="00760386">
            <w:pPr>
              <w:spacing w:before="60" w:after="60" w:line="240" w:lineRule="auto"/>
              <w:jc w:val="both"/>
              <w:rPr>
                <w:rFonts w:ascii="Trebuchet MS" w:eastAsia="Calibri" w:hAnsi="Trebuchet MS"/>
                <w:color w:val="002060"/>
                <w:sz w:val="20"/>
                <w:szCs w:val="20"/>
              </w:rPr>
            </w:pPr>
            <w:r w:rsidRPr="00760386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  </w:t>
            </w:r>
          </w:p>
        </w:tc>
      </w:tr>
      <w:tr w:rsidR="0074204F" w:rsidRPr="008D3F0F" w:rsidTr="00A57F85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  <w:t xml:space="preserve">B. Eligibilitatea proiectului </w:t>
            </w: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4.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A3489B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propus spre finan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are (activită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ile proiectului, cu aceleaşi rezultate, pentru aceiaşi membri ai grupului 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intă) a mai beneficiat de sprijin financiar din fonduri nerambursabile (dublă finan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are)?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4F" w:rsidRPr="008D3F0F" w:rsidRDefault="003268A4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Se verifică dacă solicitantul a declarat în </w:t>
            </w:r>
            <w:r w:rsidR="00E426F8"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documentul </w:t>
            </w:r>
            <w:r w:rsidRPr="008D3F0F">
              <w:rPr>
                <w:rFonts w:ascii="Trebuchet MS" w:eastAsia="Calibri" w:hAnsi="Trebuchet MS" w:cs="Arial"/>
                <w:i/>
                <w:color w:val="002060"/>
                <w:sz w:val="20"/>
                <w:szCs w:val="20"/>
              </w:rPr>
              <w:t>Declarația privind evitarea dublei finanțări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 că proiectul propus spre finanțare (activitățile proiectului, cu aceleaşi rezultate, pentru aceiaşi membri ai grupului ţintă) </w:t>
            </w:r>
            <w:r w:rsidRPr="00A64B4E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>NU a mai beneficiat de sprijin financiar din fonduri nerambursabile.</w:t>
            </w:r>
          </w:p>
          <w:p w:rsidR="00BB64C0" w:rsidRPr="008D3F0F" w:rsidRDefault="00BB64C0" w:rsidP="00EB349E">
            <w:pPr>
              <w:pStyle w:val="Corptext"/>
              <w:widowControl w:val="0"/>
              <w:spacing w:before="60" w:after="60" w:line="240" w:lineRule="auto"/>
              <w:jc w:val="both"/>
              <w:rPr>
                <w:rFonts w:ascii="Trebuchet MS" w:eastAsia="Calibri" w:hAnsi="Trebuchet MS" w:cs="Calibri"/>
                <w:color w:val="002060"/>
                <w:sz w:val="20"/>
                <w:szCs w:val="20"/>
              </w:rPr>
            </w:pP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5.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Proiectul propus spre finanțare nu este încheiat în mod fizic sau implementat integral înainte de 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lastRenderedPageBreak/>
              <w:t xml:space="preserve">depunerea cererii de finanțare la autoritatea de management, indiferent dacă toate plățile aferente au fost efectuate de către solicitant (art. 65, alin (6) din RDC nr. 1303/2013)?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Solicitantul a bifat NU în cererea de finanţare (în vederea respectării dispozițiilor art. 65 alin. (6) din RDC nr. 1303/2013 privind eligibilitatea cheltuielilor) sau, dacă a bifat și DEMARAT, solicitantul a precizat că a respectat legislația relevantă aplicabilă proiectului, conform art.125, alin 3, lit. (e) din Reg. CE nr. 1303/2013.</w:t>
            </w:r>
          </w:p>
        </w:tc>
      </w:tr>
      <w:tr w:rsidR="000E3DC8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6.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se încadrează în programul opera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ional, conform specificului de finan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are stabilit în Ghidul Solicitantului – condiții specifice?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Se verifică dacă solicitantul a încadrat proiectul în axa prioritară, prioritatea de investi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ii, obiectivul specific, indicatorii de realizare imediată şi de rezultat și tipurile de măsuri, conform POCU şi prezentului Ghid al solicitantului – condiții specifice.</w:t>
            </w:r>
          </w:p>
          <w:p w:rsidR="009B014A" w:rsidRDefault="000E3DC8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Proiectul respectă țintele minime ale indicator</w:t>
            </w:r>
            <w:r w:rsidR="00760386">
              <w:rPr>
                <w:rFonts w:ascii="Trebuchet MS" w:hAnsi="Trebuchet MS"/>
                <w:color w:val="002060"/>
                <w:sz w:val="20"/>
                <w:szCs w:val="20"/>
              </w:rPr>
              <w:t xml:space="preserve">ilor 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specific</w:t>
            </w:r>
            <w:r w:rsidR="00760386">
              <w:rPr>
                <w:rFonts w:ascii="Trebuchet MS" w:hAnsi="Trebuchet MS"/>
                <w:color w:val="002060"/>
                <w:sz w:val="20"/>
                <w:szCs w:val="20"/>
              </w:rPr>
              <w:t>i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de realizare</w:t>
            </w:r>
            <w:r w:rsidR="00760386">
              <w:rPr>
                <w:rFonts w:ascii="Trebuchet MS" w:hAnsi="Trebuchet MS"/>
                <w:color w:val="002060"/>
                <w:sz w:val="20"/>
                <w:szCs w:val="20"/>
              </w:rPr>
              <w:t xml:space="preserve"> si de rezultat.</w:t>
            </w:r>
          </w:p>
          <w:p w:rsidR="00760386" w:rsidRDefault="00760386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  <w:p w:rsidR="003210E6" w:rsidRPr="008D3F0F" w:rsidRDefault="003210E6" w:rsidP="00EB349E">
            <w:pPr>
              <w:spacing w:before="60" w:after="60" w:line="240" w:lineRule="auto"/>
              <w:jc w:val="both"/>
              <w:rPr>
                <w:rFonts w:ascii="Trebuchet MS" w:eastAsia="Calibri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/>
                <w:b/>
                <w:i/>
                <w:color w:val="002060"/>
                <w:sz w:val="20"/>
                <w:szCs w:val="20"/>
              </w:rPr>
              <w:t xml:space="preserve"> </w:t>
            </w:r>
          </w:p>
        </w:tc>
      </w:tr>
      <w:tr w:rsidR="00BF151D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7.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 w:cs="Times New Roman"/>
                <w:color w:val="002060"/>
                <w:sz w:val="20"/>
                <w:szCs w:val="20"/>
              </w:rPr>
              <w:t>Grupul țintă este eligibil?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Grupul țintă al proiectului trebuie să se încadreze în categoriile eligibile menționate în  prezentul Ghid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42E" w:rsidRDefault="00D5142E" w:rsidP="00D5142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color w:val="002060"/>
                <w:sz w:val="20"/>
                <w:szCs w:val="20"/>
              </w:rPr>
              <w:t>Grupul țintă cuprinde numărul minim obligatoriu de persoane prevăzut în Ghidul solic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>itantului - condiții specifice.</w:t>
            </w:r>
          </w:p>
          <w:p w:rsidR="00AE727B" w:rsidRPr="008D3F0F" w:rsidRDefault="00D5142E" w:rsidP="00D5142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color w:val="002060"/>
                <w:sz w:val="20"/>
                <w:szCs w:val="20"/>
              </w:rPr>
              <w:t>Grupul țintă va cuprinde exclusiv categoriile  de persoane prevăzută în Ghidul Solicitantului - conditii specifice.</w:t>
            </w: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8.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Valoarea proiectului și contribuția financiară solicitată se încadrează în limitele stabilite în Ghidul Solicitantului?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theme="minorBidi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Valoarea</w:t>
            </w:r>
            <w:r w:rsidRPr="008D3F0F">
              <w:rPr>
                <w:rFonts w:ascii="Trebuchet MS" w:hAnsi="Trebuchet MS" w:cstheme="minorBidi"/>
                <w:color w:val="002060"/>
                <w:sz w:val="20"/>
                <w:szCs w:val="20"/>
              </w:rPr>
              <w:t xml:space="preserve"> totală a proiectului și valoarea asistenței financiare nerambursabile solicitate  se înscriu în limitele stabilite în prezentul Ghid al </w:t>
            </w:r>
            <w:r w:rsidRPr="008D3F0F">
              <w:rPr>
                <w:rFonts w:ascii="Trebuchet MS" w:hAnsi="Trebuchet MS" w:cstheme="minorBidi"/>
                <w:color w:val="002060"/>
                <w:sz w:val="20"/>
                <w:szCs w:val="20"/>
              </w:rPr>
              <w:lastRenderedPageBreak/>
              <w:t>solicitantului – condiții specifice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D5142E" w:rsidP="00D5142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>Valoarea totală eligibilă a proiectului se încadrează în valoarea maximă prevăzută în Ghidul solicitantului - condiții specifice.</w:t>
            </w: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9.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Durata proiectului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51D" w:rsidRPr="008D3F0F" w:rsidRDefault="00F3637C" w:rsidP="00E90E0A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Durata de implementare a proiectului se încadrează în durata maximă prevăzută în Ghidul solicitantului - condiții specifice.</w:t>
            </w:r>
          </w:p>
        </w:tc>
      </w:tr>
      <w:tr w:rsidR="00C2613A" w:rsidRPr="008D3F0F" w:rsidTr="00A64B4E">
        <w:trPr>
          <w:trHeight w:val="776"/>
        </w:trPr>
        <w:tc>
          <w:tcPr>
            <w:tcW w:w="1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E4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10.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E4" w:rsidRPr="008D3F0F" w:rsidRDefault="00DC58E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Cheltuielile prevăzute respectă prevederile legale privind eligibilitatea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E4" w:rsidRPr="008D3F0F" w:rsidRDefault="00DC58E4" w:rsidP="00EB349E">
            <w:pPr>
              <w:pStyle w:val="Listparagraf"/>
              <w:spacing w:before="60" w:after="60" w:line="240" w:lineRule="auto"/>
              <w:ind w:left="360"/>
              <w:contextualSpacing w:val="0"/>
              <w:jc w:val="both"/>
              <w:rPr>
                <w:rFonts w:ascii="Trebuchet MS" w:hAnsi="Trebuchet MS" w:cstheme="minorBidi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53" w:rsidRPr="008D3F0F" w:rsidRDefault="00152E53" w:rsidP="00EB349E">
            <w:pPr>
              <w:numPr>
                <w:ilvl w:val="0"/>
                <w:numId w:val="34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Cheltuieli de tip FEDR aferente cheltuielilor directe ale proiectului: </w:t>
            </w:r>
            <w:r w:rsidRPr="00B65EAB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>maximum 10%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din cheltuielile directe eligibile ale proiectului. </w:t>
            </w:r>
          </w:p>
          <w:p w:rsidR="00152E53" w:rsidRPr="008D3F0F" w:rsidRDefault="00152E53" w:rsidP="00EB349E">
            <w:pPr>
              <w:numPr>
                <w:ilvl w:val="0"/>
                <w:numId w:val="34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Cheltuielile generale de administrație (cheltuieli indirecte decontate pe bază de costuri reale) vor fi decontate ca </w:t>
            </w:r>
            <w:r w:rsidRPr="00B65EAB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 xml:space="preserve">maximum 15% din cheltuielile directe </w:t>
            </w:r>
            <w:r w:rsidR="00F5382C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 xml:space="preserve">eligibile </w:t>
            </w:r>
            <w:r w:rsidRPr="00B65EAB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>ale proiectului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  <w:p w:rsidR="00DC58E4" w:rsidRPr="008D3F0F" w:rsidRDefault="00DC58E4" w:rsidP="00E90E0A">
            <w:pPr>
              <w:spacing w:before="60" w:after="60" w:line="240" w:lineRule="auto"/>
              <w:ind w:left="360"/>
              <w:jc w:val="both"/>
              <w:rPr>
                <w:rFonts w:ascii="Trebuchet MS" w:hAnsi="Trebuchet MS"/>
                <w:b/>
                <w:color w:val="002060"/>
                <w:sz w:val="20"/>
                <w:szCs w:val="20"/>
              </w:rPr>
            </w:pP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11.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  <w:t>Bugetul proiectului respectă rata de cofinan</w:t>
            </w:r>
            <w:r w:rsidRPr="008D3F0F">
              <w:rPr>
                <w:rFonts w:ascii="Trebuchet MS" w:eastAsia="MS Mincho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  <w:t>are?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0E3DC8" w:rsidP="00BA7BD6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Se va verifica respectarea ratei de cofinanțare FSE, buget național și contribuția proprie minimă </w:t>
            </w:r>
            <w:bookmarkStart w:id="7" w:name="_GoBack"/>
            <w:bookmarkEnd w:id="7"/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12.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cuprinde cel pu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in activită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ile obligatorii?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trebuie să cuprindă cel pu</w:t>
            </w:r>
            <w:r w:rsidRPr="008D3F0F">
              <w:rPr>
                <w:rFonts w:ascii="Trebuchet MS" w:eastAsia="Calibri" w:hAnsi="Trebuchet MS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in activită</w:t>
            </w:r>
            <w:r w:rsidRPr="008D3F0F">
              <w:rPr>
                <w:rFonts w:ascii="Trebuchet MS" w:eastAsia="Calibri" w:hAnsi="Trebuchet MS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ile obligatorii, prevăzute în  prezentul Ghid 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DA8" w:rsidRPr="00F74DA8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74DA8">
              <w:rPr>
                <w:rFonts w:ascii="Trebuchet MS" w:hAnsi="Trebuchet MS"/>
                <w:color w:val="002060"/>
                <w:sz w:val="20"/>
                <w:szCs w:val="20"/>
              </w:rPr>
              <w:t xml:space="preserve">Propunerile de proiecte trebuie să includă în mod obligatoriu </w:t>
            </w:r>
            <w:r w:rsidR="00883A81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ac</w:t>
            </w:r>
            <w:r w:rsidR="00AA650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tivita</w:t>
            </w:r>
            <w:r w:rsidR="00BB7F76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ți</w:t>
            </w:r>
            <w:r w:rsidR="00AA650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l</w:t>
            </w:r>
            <w:r w:rsidR="00BB7F76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e</w:t>
            </w:r>
            <w:r w:rsidR="00883A81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 xml:space="preserve"> menționate în subcapitolul 1.</w:t>
            </w:r>
            <w:r w:rsidR="00F74DA8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4</w:t>
            </w:r>
            <w:r w:rsidR="00883A81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 xml:space="preserve">. </w:t>
            </w:r>
            <w:r w:rsidR="00F74DA8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Acțiunil</w:t>
            </w:r>
            <w:r w:rsidR="00BB7F76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e sprijinite în cadrul apelului</w:t>
            </w:r>
            <w:r w:rsidR="00F74DA8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.</w:t>
            </w:r>
          </w:p>
          <w:p w:rsidR="00F74DA8" w:rsidRPr="00F74DA8" w:rsidRDefault="009B014A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9B014A">
              <w:rPr>
                <w:rFonts w:ascii="Trebuchet MS" w:hAnsi="Trebuchet MS"/>
                <w:color w:val="002060"/>
                <w:sz w:val="20"/>
                <w:szCs w:val="20"/>
              </w:rPr>
              <w:t>Serviciile înființate sau dezvoltate prin proiect trebuie să funcționeze minimum 24 de luni pe perioada implementării proiectului și minimum 24 luni dupa data de finalizare a proiectului - perioadă de sustenabilitate (criteriu de eligibilitate).</w:t>
            </w:r>
          </w:p>
          <w:p w:rsidR="00AE727B" w:rsidRPr="008D3F0F" w:rsidRDefault="00AE727B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</w:tr>
      <w:tr w:rsidR="000E3DC8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13.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cuprinde măsurile minime de informare și publicitate?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spacing w:before="60" w:after="60" w:line="240" w:lineRule="auto"/>
              <w:ind w:left="360"/>
              <w:contextualSpacing w:val="0"/>
              <w:jc w:val="both"/>
              <w:rPr>
                <w:rFonts w:ascii="Trebuchet MS" w:eastAsia="Calibri" w:hAnsi="Trebuchet MS" w:cs="Arial"/>
                <w:b/>
                <w:i/>
                <w:iCs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Se va verifica daca solicitantul a descris în cererea de finan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are masurile minime de informare si publicitate prev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zute in corrigendumul nr. 2 la documentul Orient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ri privind accesarea finan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rilor în cadrul programului Opera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ional Capital Uman 2014-2020, cu modific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rile 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 complet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rile ulterioare</w:t>
            </w:r>
          </w:p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M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surile minime de informare 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 publicitate care trebuie descrise în cererea de finan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are sunt:</w:t>
            </w:r>
          </w:p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- Asigurarea vizibilit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ii proiectului (prin expunerea unui afi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) la sediul de implementare a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l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proiectului;</w:t>
            </w:r>
          </w:p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- Beneficiarii se asigura ca cei care participa în cadrul proiectului sunt informati în mod specific cu privire la sprijinul acordat prin FSE;</w:t>
            </w:r>
          </w:p>
          <w:p w:rsidR="000E3DC8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- Orice fel de documente referitoare la implementarea proiectelor 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 publicate pentru public sau participan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i, inclusiv certificatele de prezen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sau alte certificate, trebuie s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includa o men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iune cu privire la faptul c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opera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iunea a fost sprijinit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în cadrul FSE.</w:t>
            </w:r>
          </w:p>
          <w:p w:rsidR="00F3637C" w:rsidRPr="008D3F0F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</w:tr>
    </w:tbl>
    <w:p w:rsidR="0074204F" w:rsidRDefault="00F3637C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  <w:r w:rsidRPr="00A35691">
        <w:rPr>
          <w:rFonts w:ascii="Trebuchet MS" w:hAnsi="Trebuchet MS" w:cs="Arial"/>
          <w:b/>
          <w:color w:val="244061"/>
        </w:rPr>
        <w:lastRenderedPageBreak/>
        <w:t>NB: Prevederile prezentei grile de evaluare se completează și se interpreteaza în conformitate cu prevederile Ghidului Solicitantului – Condiții Specifice.</w:t>
      </w:r>
    </w:p>
    <w:p w:rsidR="0027529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p w:rsidR="0027529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p w:rsidR="0027529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p w:rsidR="0027529F" w:rsidRPr="008D3F0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sectPr w:rsidR="0027529F" w:rsidRPr="008D3F0F" w:rsidSect="0074204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2E9" w:rsidRDefault="003612E9" w:rsidP="0074204F">
      <w:pPr>
        <w:spacing w:after="0" w:line="240" w:lineRule="auto"/>
      </w:pPr>
      <w:r>
        <w:separator/>
      </w:r>
    </w:p>
  </w:endnote>
  <w:endnote w:type="continuationSeparator" w:id="0">
    <w:p w:rsidR="003612E9" w:rsidRDefault="003612E9" w:rsidP="0074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Gothic"/>
    <w:charset w:val="80"/>
    <w:family w:val="auto"/>
    <w:pitch w:val="variable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324458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</w:rPr>
    </w:sdtEndPr>
    <w:sdtContent>
      <w:p w:rsidR="00FF0A3F" w:rsidRPr="00FF0A3F" w:rsidRDefault="00FF0A3F">
        <w:pPr>
          <w:pStyle w:val="Subsol"/>
          <w:jc w:val="right"/>
          <w:rPr>
            <w:rFonts w:ascii="Calibri" w:hAnsi="Calibri"/>
            <w:b/>
            <w:color w:val="17365D" w:themeColor="text2" w:themeShade="BF"/>
          </w:rPr>
        </w:pPr>
        <w:r w:rsidRPr="00FF0A3F">
          <w:rPr>
            <w:rFonts w:ascii="Calibri" w:hAnsi="Calibri"/>
            <w:b/>
            <w:color w:val="17365D" w:themeColor="text2" w:themeShade="BF"/>
          </w:rPr>
          <w:fldChar w:fldCharType="begin"/>
        </w:r>
        <w:r w:rsidRPr="00FF0A3F">
          <w:rPr>
            <w:rFonts w:ascii="Calibri" w:hAnsi="Calibri"/>
            <w:b/>
            <w:color w:val="17365D" w:themeColor="text2" w:themeShade="BF"/>
          </w:rPr>
          <w:instrText>PAGE   \* MERGEFORMAT</w:instrTex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separate"/>
        </w:r>
        <w:r w:rsidR="00BA7BD6">
          <w:rPr>
            <w:rFonts w:ascii="Calibri" w:hAnsi="Calibri"/>
            <w:b/>
            <w:noProof/>
            <w:color w:val="17365D" w:themeColor="text2" w:themeShade="BF"/>
          </w:rPr>
          <w:t>4</w: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end"/>
        </w:r>
      </w:p>
    </w:sdtContent>
  </w:sdt>
  <w:p w:rsidR="00203840" w:rsidRPr="00A40160" w:rsidRDefault="00203840" w:rsidP="00203840">
    <w:pPr>
      <w:pStyle w:val="Subsol"/>
      <w:jc w:val="center"/>
      <w:rPr>
        <w:rFonts w:ascii="Trebuchet MS" w:hAnsi="Trebuchet MS"/>
        <w:color w:val="002060"/>
        <w:sz w:val="18"/>
        <w:szCs w:val="18"/>
      </w:rPr>
    </w:pPr>
    <w:r w:rsidRPr="00A40160">
      <w:rPr>
        <w:rFonts w:ascii="Trebuchet MS" w:hAnsi="Trebuchet MS"/>
        <w:color w:val="002060"/>
        <w:sz w:val="18"/>
        <w:szCs w:val="18"/>
      </w:rPr>
      <w:t>Ghidul Solicitantului – Condiții Specifice</w:t>
    </w:r>
  </w:p>
  <w:p w:rsidR="00D05026" w:rsidRPr="00D05026" w:rsidRDefault="00D05026" w:rsidP="00D05026">
    <w:pPr>
      <w:pStyle w:val="Subsol"/>
      <w:jc w:val="center"/>
      <w:rPr>
        <w:rFonts w:ascii="Trebuchet MS" w:hAnsi="Trebuchet MS"/>
        <w:i/>
        <w:color w:val="002060"/>
        <w:sz w:val="16"/>
        <w:szCs w:val="16"/>
      </w:rPr>
    </w:pPr>
    <w:r w:rsidRPr="00D05026">
      <w:rPr>
        <w:rFonts w:ascii="Trebuchet MS" w:hAnsi="Trebuchet MS"/>
        <w:i/>
        <w:color w:val="002060"/>
        <w:sz w:val="16"/>
        <w:szCs w:val="16"/>
      </w:rPr>
      <w:t>Integrarea şi corelarea bazelor de date din domeniul asistenţei sociale</w:t>
    </w:r>
    <w:r>
      <w:rPr>
        <w:rFonts w:ascii="Trebuchet MS" w:hAnsi="Trebuchet MS"/>
        <w:i/>
        <w:color w:val="002060"/>
        <w:sz w:val="16"/>
        <w:szCs w:val="16"/>
      </w:rPr>
      <w:t xml:space="preserve"> </w:t>
    </w:r>
    <w:r w:rsidRPr="00D05026">
      <w:rPr>
        <w:rFonts w:ascii="Trebuchet MS" w:hAnsi="Trebuchet MS"/>
        <w:i/>
        <w:color w:val="002060"/>
        <w:sz w:val="16"/>
        <w:szCs w:val="16"/>
      </w:rPr>
      <w:t xml:space="preserve"> şi crearea sistemului e-asistenţă socială"  </w:t>
    </w:r>
  </w:p>
  <w:p w:rsidR="002869C8" w:rsidRPr="00473864" w:rsidRDefault="00D05026" w:rsidP="00D05026">
    <w:pPr>
      <w:pStyle w:val="Subsol"/>
      <w:jc w:val="center"/>
      <w:rPr>
        <w:rFonts w:ascii="Trebuchet MS" w:hAnsi="Trebuchet MS"/>
        <w:i/>
        <w:color w:val="002060"/>
        <w:sz w:val="16"/>
        <w:szCs w:val="16"/>
      </w:rPr>
    </w:pPr>
    <w:r w:rsidRPr="00D05026">
      <w:rPr>
        <w:rFonts w:ascii="Trebuchet MS" w:hAnsi="Trebuchet MS"/>
        <w:i/>
        <w:color w:val="002060"/>
        <w:sz w:val="16"/>
        <w:szCs w:val="16"/>
      </w:rPr>
      <w:t xml:space="preserve">AP 4/ PI 9.iv/ OS 4.7. </w:t>
    </w:r>
    <w:r w:rsidR="00473864">
      <w:rPr>
        <w:rFonts w:ascii="Trebuchet MS" w:hAnsi="Trebuchet MS"/>
        <w:i/>
        <w:color w:val="00206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2E9" w:rsidRDefault="003612E9" w:rsidP="0074204F">
      <w:pPr>
        <w:spacing w:after="0" w:line="240" w:lineRule="auto"/>
      </w:pPr>
      <w:r>
        <w:separator/>
      </w:r>
    </w:p>
  </w:footnote>
  <w:footnote w:type="continuationSeparator" w:id="0">
    <w:p w:rsidR="003612E9" w:rsidRDefault="003612E9" w:rsidP="00742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11"/>
    <w:multiLevelType w:val="multilevel"/>
    <w:tmpl w:val="00000011"/>
    <w:name w:val="WWNum20"/>
    <w:lvl w:ilvl="0">
      <w:start w:val="1"/>
      <w:numFmt w:val="bullet"/>
      <w:lvlText w:val=""/>
      <w:lvlJc w:val="left"/>
      <w:pPr>
        <w:tabs>
          <w:tab w:val="num" w:pos="0"/>
        </w:tabs>
        <w:ind w:left="368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8" w:hanging="360"/>
      </w:pPr>
      <w:rPr>
        <w:rFonts w:ascii="Wingdings" w:hAnsi="Wingdings"/>
      </w:rPr>
    </w:lvl>
  </w:abstractNum>
  <w:abstractNum w:abstractNumId="2" w15:restartNumberingAfterBreak="0">
    <w:nsid w:val="0000001B"/>
    <w:multiLevelType w:val="multilevel"/>
    <w:tmpl w:val="0000001B"/>
    <w:name w:val="WWNum31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 w:cs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8AB4224"/>
    <w:multiLevelType w:val="hybridMultilevel"/>
    <w:tmpl w:val="62224488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90496F"/>
    <w:multiLevelType w:val="hybridMultilevel"/>
    <w:tmpl w:val="E3B64F0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AD7290"/>
    <w:multiLevelType w:val="hybridMultilevel"/>
    <w:tmpl w:val="A6688C4C"/>
    <w:lvl w:ilvl="0" w:tplc="04180017">
      <w:start w:val="1"/>
      <w:numFmt w:val="lowerLetter"/>
      <w:lvlText w:val="%1)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851BD1"/>
    <w:multiLevelType w:val="hybridMultilevel"/>
    <w:tmpl w:val="C52CDF6A"/>
    <w:lvl w:ilvl="0" w:tplc="F94EC60A">
      <w:start w:val="1"/>
      <w:numFmt w:val="decimal"/>
      <w:lvlText w:val="%1."/>
      <w:lvlJc w:val="left"/>
      <w:pPr>
        <w:ind w:left="1068" w:hanging="360"/>
      </w:pPr>
      <w:rPr>
        <w:rFonts w:ascii="Trebuchet MS" w:hAnsi="Trebuchet MS" w:hint="default"/>
        <w:caps w:val="0"/>
        <w:strike w:val="0"/>
        <w:dstrike w:val="0"/>
        <w:vanish w:val="0"/>
        <w:color w:val="002060"/>
        <w:sz w:val="22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E51229"/>
    <w:multiLevelType w:val="hybridMultilevel"/>
    <w:tmpl w:val="33907CD6"/>
    <w:lvl w:ilvl="0" w:tplc="C340FAB6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  <w:sz w:val="18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pStyle w:val="Titlu2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C867631"/>
    <w:multiLevelType w:val="hybridMultilevel"/>
    <w:tmpl w:val="1B98F106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41C70"/>
    <w:multiLevelType w:val="hybridMultilevel"/>
    <w:tmpl w:val="69EACCE0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1D210E"/>
    <w:multiLevelType w:val="hybridMultilevel"/>
    <w:tmpl w:val="855EF96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104914"/>
    <w:multiLevelType w:val="hybridMultilevel"/>
    <w:tmpl w:val="763EC0D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406CB2"/>
    <w:multiLevelType w:val="hybridMultilevel"/>
    <w:tmpl w:val="DB689D0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A513AB"/>
    <w:multiLevelType w:val="hybridMultilevel"/>
    <w:tmpl w:val="B1F6C54E"/>
    <w:lvl w:ilvl="0" w:tplc="18BC5E3C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caps w:val="0"/>
        <w:strike w:val="0"/>
        <w:dstrike w:val="0"/>
        <w:vanish w:val="0"/>
        <w:color w:val="00206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3B5277"/>
    <w:multiLevelType w:val="hybridMultilevel"/>
    <w:tmpl w:val="B00AE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F0112"/>
    <w:multiLevelType w:val="hybridMultilevel"/>
    <w:tmpl w:val="01A0ADC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97567F"/>
    <w:multiLevelType w:val="hybridMultilevel"/>
    <w:tmpl w:val="FA485F7A"/>
    <w:lvl w:ilvl="0" w:tplc="A5E281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2871F2"/>
    <w:multiLevelType w:val="hybridMultilevel"/>
    <w:tmpl w:val="3AD0B0F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A0B2D"/>
    <w:multiLevelType w:val="hybridMultilevel"/>
    <w:tmpl w:val="70DE5A7E"/>
    <w:lvl w:ilvl="0" w:tplc="B30081C2">
      <w:start w:val="1"/>
      <w:numFmt w:val="upperLetter"/>
      <w:lvlText w:val="%1."/>
      <w:lvlJc w:val="left"/>
      <w:pPr>
        <w:ind w:left="360" w:hanging="360"/>
      </w:pPr>
      <w:rPr>
        <w:rFonts w:hint="default"/>
        <w:color w:val="002060"/>
        <w:sz w:val="18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585B03"/>
    <w:multiLevelType w:val="hybridMultilevel"/>
    <w:tmpl w:val="D92609AA"/>
    <w:lvl w:ilvl="0" w:tplc="A5E281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 w:themeColor="text2" w:themeShade="B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86389D"/>
    <w:multiLevelType w:val="hybridMultilevel"/>
    <w:tmpl w:val="21285092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D29AF"/>
    <w:multiLevelType w:val="hybridMultilevel"/>
    <w:tmpl w:val="2CC038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szCs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CF7153"/>
    <w:multiLevelType w:val="hybridMultilevel"/>
    <w:tmpl w:val="CC3A768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9DCE93A6">
      <w:numFmt w:val="bullet"/>
      <w:lvlText w:val="-"/>
      <w:lvlJc w:val="left"/>
      <w:pPr>
        <w:ind w:left="1080" w:hanging="360"/>
      </w:pPr>
      <w:rPr>
        <w:rFonts w:ascii="Trebuchet MS" w:eastAsia="Calibri" w:hAnsi="Trebuchet MS" w:cs="Calibri" w:hint="default"/>
        <w:sz w:val="20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2C7C0A"/>
    <w:multiLevelType w:val="multilevel"/>
    <w:tmpl w:val="DCEE15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color w:val="002060"/>
        <w:sz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26" w15:restartNumberingAfterBreak="0">
    <w:nsid w:val="683045E6"/>
    <w:multiLevelType w:val="hybridMultilevel"/>
    <w:tmpl w:val="BD364A9C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C4E42DF"/>
    <w:multiLevelType w:val="hybridMultilevel"/>
    <w:tmpl w:val="72209922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E1410D"/>
    <w:multiLevelType w:val="hybridMultilevel"/>
    <w:tmpl w:val="B628C8F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3E5BBE"/>
    <w:multiLevelType w:val="hybridMultilevel"/>
    <w:tmpl w:val="642A2D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69E5A3B"/>
    <w:multiLevelType w:val="hybridMultilevel"/>
    <w:tmpl w:val="8DDE152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0056B"/>
    <w:multiLevelType w:val="hybridMultilevel"/>
    <w:tmpl w:val="2938A2AA"/>
    <w:lvl w:ilvl="0" w:tplc="10E2132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color w:val="C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680F1B"/>
    <w:multiLevelType w:val="hybridMultilevel"/>
    <w:tmpl w:val="549A1EDE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AB1876"/>
    <w:multiLevelType w:val="hybridMultilevel"/>
    <w:tmpl w:val="4FA61E3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29"/>
  </w:num>
  <w:num w:numId="6">
    <w:abstractNumId w:val="21"/>
  </w:num>
  <w:num w:numId="7">
    <w:abstractNumId w:val="13"/>
  </w:num>
  <w:num w:numId="8">
    <w:abstractNumId w:val="8"/>
  </w:num>
  <w:num w:numId="9">
    <w:abstractNumId w:val="8"/>
  </w:num>
  <w:num w:numId="10">
    <w:abstractNumId w:val="8"/>
  </w:num>
  <w:num w:numId="11">
    <w:abstractNumId w:val="25"/>
  </w:num>
  <w:num w:numId="12">
    <w:abstractNumId w:val="7"/>
  </w:num>
  <w:num w:numId="13">
    <w:abstractNumId w:val="28"/>
  </w:num>
  <w:num w:numId="14">
    <w:abstractNumId w:val="20"/>
  </w:num>
  <w:num w:numId="15">
    <w:abstractNumId w:val="31"/>
  </w:num>
  <w:num w:numId="16">
    <w:abstractNumId w:val="16"/>
  </w:num>
  <w:num w:numId="17">
    <w:abstractNumId w:val="27"/>
  </w:num>
  <w:num w:numId="18">
    <w:abstractNumId w:val="22"/>
  </w:num>
  <w:num w:numId="19">
    <w:abstractNumId w:val="12"/>
  </w:num>
  <w:num w:numId="20">
    <w:abstractNumId w:val="18"/>
  </w:num>
  <w:num w:numId="21">
    <w:abstractNumId w:val="32"/>
  </w:num>
  <w:num w:numId="22">
    <w:abstractNumId w:val="9"/>
  </w:num>
  <w:num w:numId="23">
    <w:abstractNumId w:val="30"/>
  </w:num>
  <w:num w:numId="24">
    <w:abstractNumId w:val="14"/>
  </w:num>
  <w:num w:numId="25">
    <w:abstractNumId w:val="10"/>
  </w:num>
  <w:num w:numId="26">
    <w:abstractNumId w:val="33"/>
  </w:num>
  <w:num w:numId="27">
    <w:abstractNumId w:val="6"/>
  </w:num>
  <w:num w:numId="28">
    <w:abstractNumId w:val="17"/>
  </w:num>
  <w:num w:numId="29">
    <w:abstractNumId w:val="19"/>
  </w:num>
  <w:num w:numId="30">
    <w:abstractNumId w:val="3"/>
  </w:num>
  <w:num w:numId="31">
    <w:abstractNumId w:val="11"/>
  </w:num>
  <w:num w:numId="32">
    <w:abstractNumId w:val="4"/>
  </w:num>
  <w:num w:numId="33">
    <w:abstractNumId w:val="26"/>
  </w:num>
  <w:num w:numId="34">
    <w:abstractNumId w:val="23"/>
  </w:num>
  <w:num w:numId="35">
    <w:abstractNumId w:val="24"/>
  </w:num>
  <w:num w:numId="36">
    <w:abstractNumId w:val="5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04F"/>
    <w:rsid w:val="0002156E"/>
    <w:rsid w:val="00032768"/>
    <w:rsid w:val="00070DC1"/>
    <w:rsid w:val="00073B96"/>
    <w:rsid w:val="00073E58"/>
    <w:rsid w:val="00095BF5"/>
    <w:rsid w:val="00095C00"/>
    <w:rsid w:val="00096BB8"/>
    <w:rsid w:val="000A015D"/>
    <w:rsid w:val="000A114B"/>
    <w:rsid w:val="000C1FAB"/>
    <w:rsid w:val="000C4DCD"/>
    <w:rsid w:val="000D2B61"/>
    <w:rsid w:val="000D7ED5"/>
    <w:rsid w:val="000E0359"/>
    <w:rsid w:val="000E3DC8"/>
    <w:rsid w:val="000F3BE6"/>
    <w:rsid w:val="001005BA"/>
    <w:rsid w:val="001115B4"/>
    <w:rsid w:val="0011697A"/>
    <w:rsid w:val="00142F68"/>
    <w:rsid w:val="001448C3"/>
    <w:rsid w:val="00144E93"/>
    <w:rsid w:val="00152E53"/>
    <w:rsid w:val="001546F8"/>
    <w:rsid w:val="0015631D"/>
    <w:rsid w:val="00172EC8"/>
    <w:rsid w:val="00174AD5"/>
    <w:rsid w:val="00190E9B"/>
    <w:rsid w:val="0019560C"/>
    <w:rsid w:val="001B6D11"/>
    <w:rsid w:val="001C2E64"/>
    <w:rsid w:val="001C4FA8"/>
    <w:rsid w:val="001E45EC"/>
    <w:rsid w:val="00203840"/>
    <w:rsid w:val="00207B8A"/>
    <w:rsid w:val="002228BE"/>
    <w:rsid w:val="00226E57"/>
    <w:rsid w:val="00266A92"/>
    <w:rsid w:val="0027011E"/>
    <w:rsid w:val="0027422D"/>
    <w:rsid w:val="0027529F"/>
    <w:rsid w:val="00283ACF"/>
    <w:rsid w:val="002869C8"/>
    <w:rsid w:val="002C3357"/>
    <w:rsid w:val="002D3022"/>
    <w:rsid w:val="002D4E28"/>
    <w:rsid w:val="002F2724"/>
    <w:rsid w:val="002F4BB9"/>
    <w:rsid w:val="003046C2"/>
    <w:rsid w:val="003210E6"/>
    <w:rsid w:val="003268A4"/>
    <w:rsid w:val="0033052B"/>
    <w:rsid w:val="003344C8"/>
    <w:rsid w:val="003405D7"/>
    <w:rsid w:val="003436CB"/>
    <w:rsid w:val="003451CB"/>
    <w:rsid w:val="00354355"/>
    <w:rsid w:val="003612E9"/>
    <w:rsid w:val="0037134E"/>
    <w:rsid w:val="003723EC"/>
    <w:rsid w:val="00375140"/>
    <w:rsid w:val="00394DD1"/>
    <w:rsid w:val="003A4272"/>
    <w:rsid w:val="003B3CE1"/>
    <w:rsid w:val="003B64E6"/>
    <w:rsid w:val="003C3179"/>
    <w:rsid w:val="003C798B"/>
    <w:rsid w:val="003D778C"/>
    <w:rsid w:val="004031B9"/>
    <w:rsid w:val="00416FF6"/>
    <w:rsid w:val="00420B32"/>
    <w:rsid w:val="00421577"/>
    <w:rsid w:val="0043487B"/>
    <w:rsid w:val="00440B4A"/>
    <w:rsid w:val="00470EAA"/>
    <w:rsid w:val="00471ABD"/>
    <w:rsid w:val="00473864"/>
    <w:rsid w:val="00477C12"/>
    <w:rsid w:val="00477F26"/>
    <w:rsid w:val="00485F09"/>
    <w:rsid w:val="004A44E4"/>
    <w:rsid w:val="004A46FE"/>
    <w:rsid w:val="004B3F1A"/>
    <w:rsid w:val="004C2813"/>
    <w:rsid w:val="004D613B"/>
    <w:rsid w:val="004F0638"/>
    <w:rsid w:val="004F21A8"/>
    <w:rsid w:val="00506F11"/>
    <w:rsid w:val="005152CC"/>
    <w:rsid w:val="00544D8F"/>
    <w:rsid w:val="00555307"/>
    <w:rsid w:val="00560D36"/>
    <w:rsid w:val="00566882"/>
    <w:rsid w:val="0057480C"/>
    <w:rsid w:val="00584808"/>
    <w:rsid w:val="00594844"/>
    <w:rsid w:val="005A5F88"/>
    <w:rsid w:val="005C2DB3"/>
    <w:rsid w:val="005C60F5"/>
    <w:rsid w:val="005C676B"/>
    <w:rsid w:val="005E4142"/>
    <w:rsid w:val="005E5C45"/>
    <w:rsid w:val="00607BF6"/>
    <w:rsid w:val="00624E68"/>
    <w:rsid w:val="00643A69"/>
    <w:rsid w:val="0065464C"/>
    <w:rsid w:val="00662192"/>
    <w:rsid w:val="00662794"/>
    <w:rsid w:val="00680E1C"/>
    <w:rsid w:val="00695171"/>
    <w:rsid w:val="006B0018"/>
    <w:rsid w:val="006B2B41"/>
    <w:rsid w:val="006B38DB"/>
    <w:rsid w:val="006B4D53"/>
    <w:rsid w:val="006B777A"/>
    <w:rsid w:val="006C49F6"/>
    <w:rsid w:val="006C699B"/>
    <w:rsid w:val="006C70C0"/>
    <w:rsid w:val="006E33D0"/>
    <w:rsid w:val="006E79B7"/>
    <w:rsid w:val="006F0911"/>
    <w:rsid w:val="0072116F"/>
    <w:rsid w:val="00722534"/>
    <w:rsid w:val="0074204F"/>
    <w:rsid w:val="00760363"/>
    <w:rsid w:val="00760386"/>
    <w:rsid w:val="0076796F"/>
    <w:rsid w:val="00772243"/>
    <w:rsid w:val="00780B31"/>
    <w:rsid w:val="0078416B"/>
    <w:rsid w:val="007A1710"/>
    <w:rsid w:val="007A1CC5"/>
    <w:rsid w:val="007B1568"/>
    <w:rsid w:val="007B1D75"/>
    <w:rsid w:val="007B7F69"/>
    <w:rsid w:val="007D12F8"/>
    <w:rsid w:val="007D7B4D"/>
    <w:rsid w:val="00806202"/>
    <w:rsid w:val="00820F60"/>
    <w:rsid w:val="00836E2F"/>
    <w:rsid w:val="008478F2"/>
    <w:rsid w:val="008527AD"/>
    <w:rsid w:val="00871A87"/>
    <w:rsid w:val="0087640C"/>
    <w:rsid w:val="00882807"/>
    <w:rsid w:val="00883A81"/>
    <w:rsid w:val="00895669"/>
    <w:rsid w:val="0089663B"/>
    <w:rsid w:val="0089742C"/>
    <w:rsid w:val="008B43F5"/>
    <w:rsid w:val="008B44E2"/>
    <w:rsid w:val="008B7E5B"/>
    <w:rsid w:val="008C6C00"/>
    <w:rsid w:val="008D103B"/>
    <w:rsid w:val="008D3F0F"/>
    <w:rsid w:val="008F0AE2"/>
    <w:rsid w:val="008F27F9"/>
    <w:rsid w:val="008F749E"/>
    <w:rsid w:val="009062C1"/>
    <w:rsid w:val="009263D4"/>
    <w:rsid w:val="00965BEE"/>
    <w:rsid w:val="00982F4C"/>
    <w:rsid w:val="00993BEE"/>
    <w:rsid w:val="009A1AE9"/>
    <w:rsid w:val="009B014A"/>
    <w:rsid w:val="009B2FF2"/>
    <w:rsid w:val="009B5019"/>
    <w:rsid w:val="009B6FA3"/>
    <w:rsid w:val="009D0911"/>
    <w:rsid w:val="009D167C"/>
    <w:rsid w:val="009E09D7"/>
    <w:rsid w:val="00A019C9"/>
    <w:rsid w:val="00A020E6"/>
    <w:rsid w:val="00A11AE9"/>
    <w:rsid w:val="00A155AD"/>
    <w:rsid w:val="00A25CA6"/>
    <w:rsid w:val="00A3489B"/>
    <w:rsid w:val="00A40160"/>
    <w:rsid w:val="00A439D6"/>
    <w:rsid w:val="00A44D86"/>
    <w:rsid w:val="00A57F85"/>
    <w:rsid w:val="00A609C0"/>
    <w:rsid w:val="00A64B4E"/>
    <w:rsid w:val="00A65647"/>
    <w:rsid w:val="00A83FF6"/>
    <w:rsid w:val="00AA027F"/>
    <w:rsid w:val="00AA1824"/>
    <w:rsid w:val="00AA513F"/>
    <w:rsid w:val="00AA52E0"/>
    <w:rsid w:val="00AA6508"/>
    <w:rsid w:val="00AA73CA"/>
    <w:rsid w:val="00AB2358"/>
    <w:rsid w:val="00AB4DE2"/>
    <w:rsid w:val="00AB60E7"/>
    <w:rsid w:val="00AE3FE8"/>
    <w:rsid w:val="00AE727B"/>
    <w:rsid w:val="00AF3FE0"/>
    <w:rsid w:val="00AF6F6C"/>
    <w:rsid w:val="00B0466F"/>
    <w:rsid w:val="00B10F02"/>
    <w:rsid w:val="00B13AA5"/>
    <w:rsid w:val="00B14F26"/>
    <w:rsid w:val="00B3000C"/>
    <w:rsid w:val="00B3795C"/>
    <w:rsid w:val="00B47009"/>
    <w:rsid w:val="00B633A9"/>
    <w:rsid w:val="00B656E2"/>
    <w:rsid w:val="00B65EAB"/>
    <w:rsid w:val="00B70634"/>
    <w:rsid w:val="00B76A8B"/>
    <w:rsid w:val="00BA0110"/>
    <w:rsid w:val="00BA52E2"/>
    <w:rsid w:val="00BA7BD6"/>
    <w:rsid w:val="00BB328F"/>
    <w:rsid w:val="00BB64C0"/>
    <w:rsid w:val="00BB7F76"/>
    <w:rsid w:val="00BC5298"/>
    <w:rsid w:val="00BC7385"/>
    <w:rsid w:val="00BE1898"/>
    <w:rsid w:val="00BE6E77"/>
    <w:rsid w:val="00BF151D"/>
    <w:rsid w:val="00C00823"/>
    <w:rsid w:val="00C01A73"/>
    <w:rsid w:val="00C1055A"/>
    <w:rsid w:val="00C11658"/>
    <w:rsid w:val="00C124BE"/>
    <w:rsid w:val="00C2613A"/>
    <w:rsid w:val="00C425B2"/>
    <w:rsid w:val="00C50F2E"/>
    <w:rsid w:val="00C51E37"/>
    <w:rsid w:val="00C5311F"/>
    <w:rsid w:val="00C5391B"/>
    <w:rsid w:val="00C61F17"/>
    <w:rsid w:val="00C65010"/>
    <w:rsid w:val="00C75CC7"/>
    <w:rsid w:val="00C771FF"/>
    <w:rsid w:val="00C92C19"/>
    <w:rsid w:val="00CA346B"/>
    <w:rsid w:val="00CC1411"/>
    <w:rsid w:val="00CC3651"/>
    <w:rsid w:val="00CC767A"/>
    <w:rsid w:val="00CD3D9A"/>
    <w:rsid w:val="00CE6F37"/>
    <w:rsid w:val="00D05026"/>
    <w:rsid w:val="00D111F6"/>
    <w:rsid w:val="00D11E42"/>
    <w:rsid w:val="00D22A6F"/>
    <w:rsid w:val="00D22BDD"/>
    <w:rsid w:val="00D24DEE"/>
    <w:rsid w:val="00D32029"/>
    <w:rsid w:val="00D5142E"/>
    <w:rsid w:val="00D51FC9"/>
    <w:rsid w:val="00D60850"/>
    <w:rsid w:val="00D64CDB"/>
    <w:rsid w:val="00D7147A"/>
    <w:rsid w:val="00D71EDD"/>
    <w:rsid w:val="00D743EF"/>
    <w:rsid w:val="00D74CD7"/>
    <w:rsid w:val="00DA4B4C"/>
    <w:rsid w:val="00DA7AF1"/>
    <w:rsid w:val="00DB003C"/>
    <w:rsid w:val="00DB2A1F"/>
    <w:rsid w:val="00DC58E4"/>
    <w:rsid w:val="00DF02A8"/>
    <w:rsid w:val="00DF1580"/>
    <w:rsid w:val="00DF4A7E"/>
    <w:rsid w:val="00E02972"/>
    <w:rsid w:val="00E041ED"/>
    <w:rsid w:val="00E0479E"/>
    <w:rsid w:val="00E1232C"/>
    <w:rsid w:val="00E30342"/>
    <w:rsid w:val="00E426F8"/>
    <w:rsid w:val="00E45EC3"/>
    <w:rsid w:val="00E50DFC"/>
    <w:rsid w:val="00E5603E"/>
    <w:rsid w:val="00E64DD2"/>
    <w:rsid w:val="00E84D56"/>
    <w:rsid w:val="00E860FA"/>
    <w:rsid w:val="00E90E0A"/>
    <w:rsid w:val="00E92D11"/>
    <w:rsid w:val="00EA7390"/>
    <w:rsid w:val="00EB0688"/>
    <w:rsid w:val="00EB349E"/>
    <w:rsid w:val="00EB7B8E"/>
    <w:rsid w:val="00EC63AD"/>
    <w:rsid w:val="00ED1831"/>
    <w:rsid w:val="00EE7354"/>
    <w:rsid w:val="00EF0FAC"/>
    <w:rsid w:val="00EF1B08"/>
    <w:rsid w:val="00F0075F"/>
    <w:rsid w:val="00F02856"/>
    <w:rsid w:val="00F03AD2"/>
    <w:rsid w:val="00F050F5"/>
    <w:rsid w:val="00F310D0"/>
    <w:rsid w:val="00F3637C"/>
    <w:rsid w:val="00F413EF"/>
    <w:rsid w:val="00F42F17"/>
    <w:rsid w:val="00F5382C"/>
    <w:rsid w:val="00F57BF4"/>
    <w:rsid w:val="00F603DC"/>
    <w:rsid w:val="00F73C9D"/>
    <w:rsid w:val="00F74DA8"/>
    <w:rsid w:val="00F93B0B"/>
    <w:rsid w:val="00FA3A99"/>
    <w:rsid w:val="00FB4113"/>
    <w:rsid w:val="00FC21CE"/>
    <w:rsid w:val="00FC62D4"/>
    <w:rsid w:val="00FE4A6C"/>
    <w:rsid w:val="00FF0A3F"/>
    <w:rsid w:val="00FF0C4D"/>
    <w:rsid w:val="00FF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DA0C3D-9C74-4920-9828-23F6F9CF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742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Corptext"/>
    <w:link w:val="Titlu2Caracter"/>
    <w:qFormat/>
    <w:rsid w:val="0074204F"/>
    <w:pPr>
      <w:keepNext/>
      <w:keepLines/>
      <w:numPr>
        <w:ilvl w:val="1"/>
        <w:numId w:val="1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320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character" w:customStyle="1" w:styleId="Titlu1Caracter">
    <w:name w:val="Titlu 1 Caracter"/>
    <w:basedOn w:val="Fontdeparagrafimplicit"/>
    <w:link w:val="Titlu1"/>
    <w:uiPriority w:val="9"/>
    <w:rsid w:val="00742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rsid w:val="0074204F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Corptext">
    <w:name w:val="Body Text"/>
    <w:basedOn w:val="Normal"/>
    <w:link w:val="CorptextCaracter"/>
    <w:uiPriority w:val="99"/>
    <w:unhideWhenUsed/>
    <w:rsid w:val="0074204F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74204F"/>
  </w:style>
  <w:style w:type="paragraph" w:customStyle="1" w:styleId="Listparagraf3">
    <w:name w:val="Listă paragraf3"/>
    <w:basedOn w:val="Normal"/>
    <w:rsid w:val="0074204F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74204F"/>
    <w:rPr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74204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74204F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74204F"/>
    <w:pPr>
      <w:spacing w:after="160" w:line="240" w:lineRule="exact"/>
    </w:pPr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F0A3F"/>
  </w:style>
  <w:style w:type="paragraph" w:styleId="Subsol">
    <w:name w:val="footer"/>
    <w:basedOn w:val="Normal"/>
    <w:link w:val="SubsolCaracte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F0A3F"/>
  </w:style>
  <w:style w:type="paragraph" w:styleId="TextnBalon">
    <w:name w:val="Balloon Text"/>
    <w:basedOn w:val="Normal"/>
    <w:link w:val="TextnBalonCaracter"/>
    <w:uiPriority w:val="99"/>
    <w:semiHidden/>
    <w:unhideWhenUsed/>
    <w:rsid w:val="00896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663B"/>
    <w:rPr>
      <w:rFonts w:ascii="Segoe UI" w:hAnsi="Segoe UI" w:cs="Segoe UI"/>
      <w:sz w:val="18"/>
      <w:szCs w:val="18"/>
    </w:rPr>
  </w:style>
  <w:style w:type="paragraph" w:styleId="Revizuire">
    <w:name w:val="Revision"/>
    <w:hidden/>
    <w:uiPriority w:val="99"/>
    <w:semiHidden/>
    <w:rsid w:val="0089663B"/>
    <w:pPr>
      <w:spacing w:after="0" w:line="240" w:lineRule="auto"/>
    </w:p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A83FF6"/>
    <w:rPr>
      <w:rFonts w:cs="Times New Roman"/>
    </w:rPr>
  </w:style>
  <w:style w:type="character" w:customStyle="1" w:styleId="ListparagrafCaracter1">
    <w:name w:val="Listă paragraf Caracter1"/>
    <w:aliases w:val="Normal bullet 2 Caracter1,List Paragraph1 Caracter1,body 2 Caracter1,List Paragraph11 Caracter1,List Paragraph111 Caracter1,Antes de enumeración Caracter1,Listă colorată - Accentuare 11 Caracter1,Bullet Caracter1"/>
    <w:uiPriority w:val="99"/>
    <w:locked/>
    <w:rsid w:val="00E0479E"/>
  </w:style>
  <w:style w:type="character" w:customStyle="1" w:styleId="Titlu3Caracter">
    <w:name w:val="Titlu 3 Caracter"/>
    <w:basedOn w:val="Fontdeparagrafimplicit"/>
    <w:link w:val="Titlu3"/>
    <w:uiPriority w:val="99"/>
    <w:semiHidden/>
    <w:rsid w:val="00D320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Fontdeparagrafimplicit"/>
    <w:uiPriority w:val="99"/>
    <w:unhideWhenUsed/>
    <w:rsid w:val="00C425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FC187-A107-4C30-8F54-917A5C32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1114</Words>
  <Characters>6353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chitoi</cp:lastModifiedBy>
  <cp:revision>32</cp:revision>
  <dcterms:created xsi:type="dcterms:W3CDTF">2018-05-29T07:58:00Z</dcterms:created>
  <dcterms:modified xsi:type="dcterms:W3CDTF">2018-10-03T12:34:00Z</dcterms:modified>
</cp:coreProperties>
</file>